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4ED2" w14:textId="7FE09F21" w:rsidR="00361B33" w:rsidRDefault="00361B33" w:rsidP="00361B33">
      <w:pPr>
        <w:jc w:val="center"/>
        <w:rPr>
          <w:sz w:val="20"/>
          <w:szCs w:val="20"/>
        </w:rPr>
      </w:pPr>
      <w:r>
        <w:rPr>
          <w:noProof/>
          <w:sz w:val="20"/>
          <w:szCs w:val="20"/>
        </w:rPr>
        <w:drawing>
          <wp:inline distT="0" distB="0" distL="0" distR="0" wp14:anchorId="2444F112" wp14:editId="15BD2C9A">
            <wp:extent cx="1092200" cy="1092200"/>
            <wp:effectExtent l="0" t="0" r="0" b="0"/>
            <wp:docPr id="984322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22090" name="Picture 9843220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210" cy="1092210"/>
                    </a:xfrm>
                    <a:prstGeom prst="rect">
                      <a:avLst/>
                    </a:prstGeom>
                  </pic:spPr>
                </pic:pic>
              </a:graphicData>
            </a:graphic>
          </wp:inline>
        </w:drawing>
      </w:r>
    </w:p>
    <w:p w14:paraId="2AB04683" w14:textId="0818A908" w:rsidR="001D3FEC" w:rsidRPr="00361B33" w:rsidRDefault="001D3FEC">
      <w:pPr>
        <w:rPr>
          <w:b/>
          <w:bCs/>
          <w:sz w:val="20"/>
          <w:szCs w:val="20"/>
        </w:rPr>
      </w:pPr>
      <w:r w:rsidRPr="00361B33">
        <w:rPr>
          <w:b/>
          <w:bCs/>
          <w:sz w:val="20"/>
          <w:szCs w:val="20"/>
        </w:rPr>
        <w:t>Privacy Notice</w:t>
      </w:r>
    </w:p>
    <w:p w14:paraId="0B0B7DE4" w14:textId="41A3BA6A" w:rsidR="004C6E35" w:rsidRPr="001D3FEC" w:rsidRDefault="001D3FEC">
      <w:pPr>
        <w:rPr>
          <w:sz w:val="20"/>
          <w:szCs w:val="20"/>
        </w:rPr>
      </w:pPr>
      <w:r w:rsidRPr="001D3FEC">
        <w:rPr>
          <w:sz w:val="20"/>
          <w:szCs w:val="20"/>
        </w:rPr>
        <w:t>Ms Leigh Amanda</w:t>
      </w:r>
      <w:r w:rsidR="004C6E35" w:rsidRPr="001D3FEC">
        <w:rPr>
          <w:sz w:val="20"/>
          <w:szCs w:val="20"/>
        </w:rPr>
        <w:t xml:space="preserve"> Doran (The Butterfly Programme) is registered with the Information Commissioner’s Office (ICO), </w:t>
      </w:r>
      <w:r w:rsidR="00BC2280" w:rsidRPr="001D3FEC">
        <w:rPr>
          <w:sz w:val="20"/>
          <w:szCs w:val="20"/>
        </w:rPr>
        <w:t xml:space="preserve">Registration No </w:t>
      </w:r>
      <w:r w:rsidRPr="001D3FEC">
        <w:rPr>
          <w:sz w:val="20"/>
          <w:szCs w:val="20"/>
        </w:rPr>
        <w:t xml:space="preserve">ZB341657 </w:t>
      </w:r>
      <w:r w:rsidR="004C6E35" w:rsidRPr="001D3FEC">
        <w:rPr>
          <w:sz w:val="20"/>
          <w:szCs w:val="20"/>
        </w:rPr>
        <w:t xml:space="preserve">as required under the Data Protection Act 1998. </w:t>
      </w:r>
    </w:p>
    <w:p w14:paraId="16B6D151" w14:textId="0BE0331C" w:rsidR="004C6E35" w:rsidRPr="001D3FEC" w:rsidRDefault="004C6E35">
      <w:pPr>
        <w:rPr>
          <w:sz w:val="20"/>
          <w:szCs w:val="20"/>
        </w:rPr>
      </w:pPr>
      <w:r w:rsidRPr="001D3FEC">
        <w:rPr>
          <w:sz w:val="20"/>
          <w:szCs w:val="20"/>
        </w:rPr>
        <w:t xml:space="preserve">The Act requires Leigh Doran </w:t>
      </w:r>
      <w:r w:rsidR="001D3FEC" w:rsidRPr="001D3FEC">
        <w:rPr>
          <w:sz w:val="20"/>
          <w:szCs w:val="20"/>
        </w:rPr>
        <w:t>t</w:t>
      </w:r>
      <w:r w:rsidR="001D3FEC">
        <w:rPr>
          <w:sz w:val="20"/>
          <w:szCs w:val="20"/>
        </w:rPr>
        <w:t xml:space="preserve">o </w:t>
      </w:r>
      <w:r w:rsidRPr="001D3FEC">
        <w:rPr>
          <w:sz w:val="20"/>
          <w:szCs w:val="20"/>
        </w:rPr>
        <w:t xml:space="preserve">carry out certain steps </w:t>
      </w:r>
      <w:proofErr w:type="gramStart"/>
      <w:r w:rsidRPr="001D3FEC">
        <w:rPr>
          <w:sz w:val="20"/>
          <w:szCs w:val="20"/>
        </w:rPr>
        <w:t>with regard to</w:t>
      </w:r>
      <w:proofErr w:type="gramEnd"/>
      <w:r w:rsidRPr="001D3FEC">
        <w:rPr>
          <w:sz w:val="20"/>
          <w:szCs w:val="20"/>
        </w:rPr>
        <w:t xml:space="preserve"> the secure storage, handling and disposal of all clients’ personal data. </w:t>
      </w:r>
    </w:p>
    <w:p w14:paraId="46A867B5" w14:textId="79677ED3" w:rsidR="004C6E35" w:rsidRPr="001D3FEC" w:rsidRDefault="004C6E35">
      <w:pPr>
        <w:rPr>
          <w:sz w:val="20"/>
          <w:szCs w:val="20"/>
        </w:rPr>
      </w:pPr>
      <w:r w:rsidRPr="001D3FEC">
        <w:rPr>
          <w:sz w:val="20"/>
          <w:szCs w:val="20"/>
        </w:rPr>
        <w:t xml:space="preserve">What I need to tell you about the legal basis for processing your personal </w:t>
      </w:r>
      <w:r w:rsidR="00413151" w:rsidRPr="001D3FEC">
        <w:rPr>
          <w:sz w:val="20"/>
          <w:szCs w:val="20"/>
        </w:rPr>
        <w:t>data.</w:t>
      </w:r>
    </w:p>
    <w:p w14:paraId="4BD17241" w14:textId="68410F04" w:rsidR="004C6E35" w:rsidRPr="001D3FEC" w:rsidRDefault="004C6E35" w:rsidP="004C6E35">
      <w:pPr>
        <w:pStyle w:val="ListParagraph"/>
        <w:numPr>
          <w:ilvl w:val="0"/>
          <w:numId w:val="1"/>
        </w:numPr>
        <w:rPr>
          <w:sz w:val="20"/>
          <w:szCs w:val="20"/>
        </w:rPr>
      </w:pPr>
      <w:r w:rsidRPr="001D3FEC">
        <w:rPr>
          <w:sz w:val="20"/>
          <w:szCs w:val="20"/>
        </w:rPr>
        <w:t xml:space="preserve">You have given </w:t>
      </w:r>
      <w:r w:rsidR="001D3FEC" w:rsidRPr="001D3FEC">
        <w:rPr>
          <w:sz w:val="20"/>
          <w:szCs w:val="20"/>
        </w:rPr>
        <w:t>me</w:t>
      </w:r>
      <w:r w:rsidRPr="001D3FEC">
        <w:rPr>
          <w:sz w:val="20"/>
          <w:szCs w:val="20"/>
        </w:rPr>
        <w:t xml:space="preserve"> personal data about yourself. </w:t>
      </w:r>
    </w:p>
    <w:p w14:paraId="7A64D81A" w14:textId="77777777" w:rsidR="004C6E35" w:rsidRPr="001D3FEC" w:rsidRDefault="004C6E35" w:rsidP="004C6E35">
      <w:pPr>
        <w:pStyle w:val="ListParagraph"/>
        <w:numPr>
          <w:ilvl w:val="0"/>
          <w:numId w:val="1"/>
        </w:numPr>
        <w:rPr>
          <w:sz w:val="20"/>
          <w:szCs w:val="20"/>
        </w:rPr>
      </w:pPr>
      <w:r w:rsidRPr="001D3FEC">
        <w:rPr>
          <w:sz w:val="20"/>
          <w:szCs w:val="20"/>
        </w:rPr>
        <w:t xml:space="preserve">I need your explicit consent, to allow me to process that information. </w:t>
      </w:r>
    </w:p>
    <w:p w14:paraId="5DBD069E" w14:textId="5791C68C" w:rsidR="004C6E35" w:rsidRPr="001D3FEC" w:rsidRDefault="004C6E35" w:rsidP="004C6E35">
      <w:pPr>
        <w:pStyle w:val="ListParagraph"/>
        <w:numPr>
          <w:ilvl w:val="0"/>
          <w:numId w:val="1"/>
        </w:numPr>
        <w:rPr>
          <w:sz w:val="20"/>
          <w:szCs w:val="20"/>
        </w:rPr>
      </w:pPr>
      <w:r w:rsidRPr="001D3FEC">
        <w:rPr>
          <w:sz w:val="20"/>
          <w:szCs w:val="20"/>
        </w:rPr>
        <w:t xml:space="preserve">Access to and handling of your personal data is carried out </w:t>
      </w:r>
      <w:r w:rsidR="00413151" w:rsidRPr="001D3FEC">
        <w:rPr>
          <w:sz w:val="20"/>
          <w:szCs w:val="20"/>
        </w:rPr>
        <w:t>me</w:t>
      </w:r>
      <w:r w:rsidR="00413151">
        <w:rPr>
          <w:sz w:val="20"/>
          <w:szCs w:val="20"/>
        </w:rPr>
        <w:t>.</w:t>
      </w:r>
    </w:p>
    <w:p w14:paraId="06649E01" w14:textId="461D38B1" w:rsidR="004C6E35" w:rsidRPr="001D3FEC" w:rsidRDefault="004C6E35" w:rsidP="004C6E35">
      <w:pPr>
        <w:pStyle w:val="ListParagraph"/>
        <w:numPr>
          <w:ilvl w:val="0"/>
          <w:numId w:val="1"/>
        </w:numPr>
        <w:rPr>
          <w:sz w:val="20"/>
          <w:szCs w:val="20"/>
        </w:rPr>
      </w:pPr>
      <w:r w:rsidRPr="001D3FEC">
        <w:rPr>
          <w:sz w:val="20"/>
          <w:szCs w:val="20"/>
        </w:rPr>
        <w:t xml:space="preserve">What information </w:t>
      </w:r>
      <w:r w:rsidR="001D3FEC" w:rsidRPr="001D3FEC">
        <w:rPr>
          <w:sz w:val="20"/>
          <w:szCs w:val="20"/>
        </w:rPr>
        <w:t>I</w:t>
      </w:r>
      <w:r w:rsidRPr="001D3FEC">
        <w:rPr>
          <w:sz w:val="20"/>
          <w:szCs w:val="20"/>
        </w:rPr>
        <w:t xml:space="preserve"> keep, how </w:t>
      </w:r>
      <w:r w:rsidR="001D3FEC" w:rsidRPr="001D3FEC">
        <w:rPr>
          <w:sz w:val="20"/>
          <w:szCs w:val="20"/>
        </w:rPr>
        <w:t>I</w:t>
      </w:r>
      <w:r w:rsidRPr="001D3FEC">
        <w:rPr>
          <w:sz w:val="20"/>
          <w:szCs w:val="20"/>
        </w:rPr>
        <w:t xml:space="preserve"> keep it and how long </w:t>
      </w:r>
      <w:r w:rsidR="001D3FEC" w:rsidRPr="001D3FEC">
        <w:rPr>
          <w:sz w:val="20"/>
          <w:szCs w:val="20"/>
        </w:rPr>
        <w:t xml:space="preserve">I </w:t>
      </w:r>
      <w:r w:rsidRPr="001D3FEC">
        <w:rPr>
          <w:sz w:val="20"/>
          <w:szCs w:val="20"/>
        </w:rPr>
        <w:t>keep it for</w:t>
      </w:r>
      <w:r w:rsidR="00413151">
        <w:rPr>
          <w:sz w:val="20"/>
          <w:szCs w:val="20"/>
        </w:rPr>
        <w:t>.</w:t>
      </w:r>
    </w:p>
    <w:p w14:paraId="36286B41" w14:textId="6A93E9A2" w:rsidR="004C6E35" w:rsidRPr="001D3FEC" w:rsidRDefault="00361B33" w:rsidP="00361B33">
      <w:pPr>
        <w:pStyle w:val="ListParagraph"/>
        <w:rPr>
          <w:sz w:val="20"/>
          <w:szCs w:val="20"/>
        </w:rPr>
      </w:pPr>
      <w:r>
        <w:rPr>
          <w:sz w:val="20"/>
          <w:szCs w:val="20"/>
        </w:rPr>
        <w:t xml:space="preserve"> </w:t>
      </w:r>
      <w:r w:rsidR="004C6E35" w:rsidRPr="001D3FEC">
        <w:rPr>
          <w:sz w:val="20"/>
          <w:szCs w:val="20"/>
        </w:rPr>
        <w:t xml:space="preserve">I hold your contact details, dates of sessions you have attended in a secure electronic format. Access is password protected and your identification is protected, using a client reference number. I keep these electronic copies for 7 years and then delete them. </w:t>
      </w:r>
    </w:p>
    <w:p w14:paraId="0FF23394" w14:textId="77777777" w:rsidR="001D3FEC" w:rsidRPr="001D3FEC" w:rsidRDefault="004C6E35" w:rsidP="001D3FEC">
      <w:pPr>
        <w:pStyle w:val="ListParagraph"/>
        <w:numPr>
          <w:ilvl w:val="0"/>
          <w:numId w:val="1"/>
        </w:numPr>
        <w:rPr>
          <w:sz w:val="20"/>
          <w:szCs w:val="20"/>
        </w:rPr>
      </w:pPr>
      <w:r w:rsidRPr="001D3FEC">
        <w:rPr>
          <w:sz w:val="20"/>
          <w:szCs w:val="20"/>
        </w:rPr>
        <w:t xml:space="preserve">Written/paper client files are kept in locked storage, with protected access. Client files contain your Initial Assessment Form; my brief notes; the dates of your counselling sessions; your financial contributions. When you finish your counselling, you can ask for your client record to be deleted at any time; but all client files are shredded 7 years after counselling finishes. </w:t>
      </w:r>
    </w:p>
    <w:p w14:paraId="103DE513" w14:textId="77257F4E" w:rsidR="004C6E35" w:rsidRPr="001D3FEC" w:rsidRDefault="004C6E35" w:rsidP="001D3FEC">
      <w:pPr>
        <w:pStyle w:val="ListParagraph"/>
        <w:numPr>
          <w:ilvl w:val="0"/>
          <w:numId w:val="1"/>
        </w:numPr>
        <w:rPr>
          <w:sz w:val="20"/>
          <w:szCs w:val="20"/>
        </w:rPr>
      </w:pPr>
      <w:r w:rsidRPr="001D3FEC">
        <w:rPr>
          <w:sz w:val="20"/>
          <w:szCs w:val="20"/>
        </w:rPr>
        <w:t xml:space="preserve">You have the right to obtain from myself, free of charge, confirmation that your personal data is being/has been processed by me. You also have the right to access your personal data and other supplementary information. </w:t>
      </w:r>
    </w:p>
    <w:p w14:paraId="13613023" w14:textId="77777777" w:rsidR="004C6E35" w:rsidRPr="001D3FEC" w:rsidRDefault="004C6E35" w:rsidP="004C6E35">
      <w:pPr>
        <w:pStyle w:val="ListParagraph"/>
        <w:numPr>
          <w:ilvl w:val="0"/>
          <w:numId w:val="1"/>
        </w:numPr>
        <w:rPr>
          <w:sz w:val="20"/>
          <w:szCs w:val="20"/>
        </w:rPr>
      </w:pPr>
      <w:r w:rsidRPr="001D3FEC">
        <w:rPr>
          <w:sz w:val="20"/>
          <w:szCs w:val="20"/>
        </w:rPr>
        <w:t xml:space="preserve">These ‘subject access requests’ will be responded to without delay and at the latest within one month of receiving your request, if your request is a reasonable one. </w:t>
      </w:r>
    </w:p>
    <w:p w14:paraId="244F9D1B" w14:textId="174CB60A" w:rsidR="004C6E35" w:rsidRPr="001D3FEC" w:rsidRDefault="004C6E35" w:rsidP="004C6E35">
      <w:pPr>
        <w:pStyle w:val="ListParagraph"/>
        <w:numPr>
          <w:ilvl w:val="0"/>
          <w:numId w:val="1"/>
        </w:numPr>
        <w:rPr>
          <w:sz w:val="20"/>
          <w:szCs w:val="20"/>
        </w:rPr>
      </w:pPr>
      <w:r w:rsidRPr="001D3FEC">
        <w:rPr>
          <w:sz w:val="20"/>
          <w:szCs w:val="20"/>
        </w:rPr>
        <w:t xml:space="preserve">If you make your request electronically (i.e. by email), I will as far as </w:t>
      </w:r>
      <w:r w:rsidR="00413151" w:rsidRPr="001D3FEC">
        <w:rPr>
          <w:sz w:val="20"/>
          <w:szCs w:val="20"/>
        </w:rPr>
        <w:t>be</w:t>
      </w:r>
      <w:r w:rsidRPr="001D3FEC">
        <w:rPr>
          <w:sz w:val="20"/>
          <w:szCs w:val="20"/>
        </w:rPr>
        <w:t xml:space="preserve"> reasonable, respond in the same way. Depending on the data you request I may provide it in an alternative format, for practical reasons. </w:t>
      </w:r>
    </w:p>
    <w:p w14:paraId="1706FE58" w14:textId="7821F2CD" w:rsidR="001D3FEC" w:rsidRPr="001D3FEC" w:rsidRDefault="004C6E35" w:rsidP="00BC2280">
      <w:pPr>
        <w:pStyle w:val="ListParagraph"/>
        <w:numPr>
          <w:ilvl w:val="0"/>
          <w:numId w:val="1"/>
        </w:numPr>
        <w:rPr>
          <w:sz w:val="20"/>
          <w:szCs w:val="20"/>
        </w:rPr>
      </w:pPr>
      <w:r w:rsidRPr="001D3FEC">
        <w:rPr>
          <w:sz w:val="20"/>
          <w:szCs w:val="20"/>
        </w:rPr>
        <w:t xml:space="preserve">Subject access requests should be made to </w:t>
      </w:r>
      <w:hyperlink r:id="rId8" w:history="1">
        <w:r w:rsidR="001D3FEC" w:rsidRPr="001D3FEC">
          <w:rPr>
            <w:rStyle w:val="Hyperlink"/>
            <w:sz w:val="20"/>
            <w:szCs w:val="20"/>
          </w:rPr>
          <w:t>thebutterflyprogramme@gmail.com</w:t>
        </w:r>
      </w:hyperlink>
    </w:p>
    <w:p w14:paraId="021E19B7" w14:textId="77777777" w:rsidR="001D3FEC" w:rsidRPr="001D3FEC" w:rsidRDefault="001D3FEC" w:rsidP="00BC2280">
      <w:pPr>
        <w:pStyle w:val="ListParagraph"/>
        <w:numPr>
          <w:ilvl w:val="0"/>
          <w:numId w:val="1"/>
        </w:numPr>
        <w:rPr>
          <w:sz w:val="20"/>
          <w:szCs w:val="20"/>
        </w:rPr>
      </w:pPr>
      <w:r w:rsidRPr="001D3FEC">
        <w:rPr>
          <w:sz w:val="20"/>
          <w:szCs w:val="20"/>
        </w:rPr>
        <w:t>I</w:t>
      </w:r>
      <w:r w:rsidR="004C6E35" w:rsidRPr="001D3FEC">
        <w:rPr>
          <w:sz w:val="20"/>
          <w:szCs w:val="20"/>
        </w:rPr>
        <w:t xml:space="preserve"> will first explore the purpose and expectations of your request with you, so that the possible impact on your counselling</w:t>
      </w:r>
      <w:r w:rsidRPr="001D3FEC">
        <w:rPr>
          <w:sz w:val="20"/>
          <w:szCs w:val="20"/>
        </w:rPr>
        <w:t xml:space="preserve">.  </w:t>
      </w:r>
      <w:r w:rsidR="004C6E35" w:rsidRPr="001D3FEC">
        <w:rPr>
          <w:sz w:val="20"/>
          <w:szCs w:val="20"/>
        </w:rPr>
        <w:t xml:space="preserve">This will not affect your legal rights. </w:t>
      </w:r>
    </w:p>
    <w:p w14:paraId="11D69ECE" w14:textId="0ADBA5A3" w:rsidR="001D3FEC" w:rsidRPr="001D3FEC" w:rsidRDefault="004C6E35" w:rsidP="001D3FEC">
      <w:pPr>
        <w:ind w:firstLine="360"/>
        <w:rPr>
          <w:sz w:val="20"/>
          <w:szCs w:val="20"/>
        </w:rPr>
      </w:pPr>
      <w:r w:rsidRPr="001D3FEC">
        <w:rPr>
          <w:sz w:val="20"/>
          <w:szCs w:val="20"/>
        </w:rPr>
        <w:t xml:space="preserve">Other general points about data protection, sharing and use of </w:t>
      </w:r>
      <w:r w:rsidR="00413151" w:rsidRPr="001D3FEC">
        <w:rPr>
          <w:sz w:val="20"/>
          <w:szCs w:val="20"/>
        </w:rPr>
        <w:t>data</w:t>
      </w:r>
      <w:r w:rsidR="00413151">
        <w:rPr>
          <w:sz w:val="20"/>
          <w:szCs w:val="20"/>
        </w:rPr>
        <w:t>.</w:t>
      </w:r>
    </w:p>
    <w:p w14:paraId="131C70DB" w14:textId="67674E7B" w:rsidR="001D3FEC" w:rsidRPr="001D3FEC" w:rsidRDefault="004C6E35" w:rsidP="001D3FEC">
      <w:pPr>
        <w:pStyle w:val="ListParagraph"/>
        <w:numPr>
          <w:ilvl w:val="0"/>
          <w:numId w:val="2"/>
        </w:numPr>
        <w:rPr>
          <w:sz w:val="20"/>
          <w:szCs w:val="20"/>
        </w:rPr>
      </w:pPr>
      <w:r w:rsidRPr="001D3FEC">
        <w:rPr>
          <w:sz w:val="20"/>
          <w:szCs w:val="20"/>
        </w:rPr>
        <w:t xml:space="preserve">In terms of confidentiality and disclosure, please note that </w:t>
      </w:r>
      <w:r w:rsidR="00BC2280" w:rsidRPr="001D3FEC">
        <w:rPr>
          <w:sz w:val="20"/>
          <w:szCs w:val="20"/>
        </w:rPr>
        <w:t xml:space="preserve">I have a </w:t>
      </w:r>
      <w:r w:rsidRPr="001D3FEC">
        <w:rPr>
          <w:sz w:val="20"/>
          <w:szCs w:val="20"/>
        </w:rPr>
        <w:t xml:space="preserve">legal obligation to disclose to the appropriate authorities (e.g. the Police, Children’s Services) some types of information that clients may disclose, such as their involvement in or knowledge of terrorism, drug trafficking or child safeguarding. Subject to these exceptions, no identifiable client data is ever disclosed outside without the explicit request or consent of the </w:t>
      </w:r>
      <w:r w:rsidR="00413151" w:rsidRPr="001D3FEC">
        <w:rPr>
          <w:sz w:val="20"/>
          <w:szCs w:val="20"/>
        </w:rPr>
        <w:t>client,</w:t>
      </w:r>
      <w:r w:rsidRPr="001D3FEC">
        <w:rPr>
          <w:sz w:val="20"/>
          <w:szCs w:val="20"/>
        </w:rPr>
        <w:t xml:space="preserve"> or requirement by a court order.</w:t>
      </w:r>
    </w:p>
    <w:p w14:paraId="229BE527" w14:textId="77777777" w:rsidR="001D3FEC" w:rsidRPr="001D3FEC" w:rsidRDefault="004C6E35" w:rsidP="001D3FEC">
      <w:pPr>
        <w:pStyle w:val="ListParagraph"/>
        <w:numPr>
          <w:ilvl w:val="0"/>
          <w:numId w:val="2"/>
        </w:numPr>
        <w:rPr>
          <w:sz w:val="20"/>
          <w:szCs w:val="20"/>
        </w:rPr>
      </w:pPr>
      <w:r w:rsidRPr="001D3FEC">
        <w:rPr>
          <w:sz w:val="20"/>
          <w:szCs w:val="20"/>
        </w:rPr>
        <w:t xml:space="preserve">You have the right to have any inaccuracies corrected, regarding any personal information </w:t>
      </w:r>
      <w:r w:rsidR="00BC2280" w:rsidRPr="001D3FEC">
        <w:rPr>
          <w:sz w:val="20"/>
          <w:szCs w:val="20"/>
        </w:rPr>
        <w:t>I</w:t>
      </w:r>
      <w:r w:rsidRPr="001D3FEC">
        <w:rPr>
          <w:sz w:val="20"/>
          <w:szCs w:val="20"/>
        </w:rPr>
        <w:t xml:space="preserve"> hold about you. </w:t>
      </w:r>
    </w:p>
    <w:p w14:paraId="4578B062" w14:textId="42136EE0" w:rsidR="001D3FEC" w:rsidRPr="001D3FEC" w:rsidRDefault="004C6E35" w:rsidP="001D3FEC">
      <w:pPr>
        <w:pStyle w:val="ListParagraph"/>
        <w:numPr>
          <w:ilvl w:val="0"/>
          <w:numId w:val="2"/>
        </w:numPr>
        <w:rPr>
          <w:sz w:val="20"/>
          <w:szCs w:val="20"/>
        </w:rPr>
      </w:pPr>
      <w:r w:rsidRPr="001D3FEC">
        <w:rPr>
          <w:sz w:val="20"/>
          <w:szCs w:val="20"/>
        </w:rPr>
        <w:t xml:space="preserve">You have the right to complain to the ICO if you think there is a problem with the way </w:t>
      </w:r>
      <w:r w:rsidR="00BC2280" w:rsidRPr="001D3FEC">
        <w:rPr>
          <w:sz w:val="20"/>
          <w:szCs w:val="20"/>
        </w:rPr>
        <w:t xml:space="preserve">I am </w:t>
      </w:r>
      <w:r w:rsidRPr="001D3FEC">
        <w:rPr>
          <w:sz w:val="20"/>
          <w:szCs w:val="20"/>
        </w:rPr>
        <w:t>handling your data.</w:t>
      </w:r>
    </w:p>
    <w:p w14:paraId="773F563D" w14:textId="77777777" w:rsidR="00361B33" w:rsidRDefault="00361B33" w:rsidP="00361B33">
      <w:pPr>
        <w:rPr>
          <w:sz w:val="20"/>
          <w:szCs w:val="20"/>
        </w:rPr>
      </w:pPr>
    </w:p>
    <w:p w14:paraId="4BACDE80" w14:textId="7E3015B1" w:rsidR="001D3FEC" w:rsidRPr="00361B33" w:rsidRDefault="00361B33" w:rsidP="00361B33">
      <w:pPr>
        <w:rPr>
          <w:sz w:val="20"/>
          <w:szCs w:val="20"/>
        </w:rPr>
      </w:pPr>
      <w:r>
        <w:rPr>
          <w:sz w:val="20"/>
          <w:szCs w:val="20"/>
        </w:rPr>
        <w:t xml:space="preserve">          </w:t>
      </w:r>
      <w:r w:rsidR="004C6E35" w:rsidRPr="00361B33">
        <w:rPr>
          <w:sz w:val="20"/>
          <w:szCs w:val="20"/>
        </w:rPr>
        <w:t xml:space="preserve">I consent to </w:t>
      </w:r>
      <w:r w:rsidR="00BC2280" w:rsidRPr="00361B33">
        <w:rPr>
          <w:sz w:val="20"/>
          <w:szCs w:val="20"/>
        </w:rPr>
        <w:t>Leigh Doran (The Butterfly Programme)</w:t>
      </w:r>
      <w:r w:rsidR="004C6E35" w:rsidRPr="00361B33">
        <w:rPr>
          <w:sz w:val="20"/>
          <w:szCs w:val="20"/>
        </w:rPr>
        <w:t xml:space="preserve"> holding and using my personal data as outlined above: </w:t>
      </w:r>
    </w:p>
    <w:p w14:paraId="32A074B4" w14:textId="77777777" w:rsidR="00BC2280" w:rsidRPr="001D3FEC" w:rsidRDefault="004C6E35" w:rsidP="00BC2280">
      <w:pPr>
        <w:pStyle w:val="ListParagraph"/>
        <w:rPr>
          <w:sz w:val="20"/>
          <w:szCs w:val="20"/>
        </w:rPr>
      </w:pPr>
      <w:r w:rsidRPr="001D3FEC">
        <w:rPr>
          <w:sz w:val="20"/>
          <w:szCs w:val="20"/>
        </w:rPr>
        <w:t xml:space="preserve">Signature: </w:t>
      </w:r>
    </w:p>
    <w:p w14:paraId="1F53F416" w14:textId="060D5667" w:rsidR="00BC2280" w:rsidRPr="001D3FEC" w:rsidRDefault="004C6E35" w:rsidP="00BC2280">
      <w:pPr>
        <w:pStyle w:val="ListParagraph"/>
        <w:rPr>
          <w:sz w:val="20"/>
          <w:szCs w:val="20"/>
        </w:rPr>
      </w:pPr>
      <w:r w:rsidRPr="001D3FEC">
        <w:rPr>
          <w:sz w:val="20"/>
          <w:szCs w:val="20"/>
        </w:rPr>
        <w:t>Print</w:t>
      </w:r>
      <w:r w:rsidR="00413151">
        <w:rPr>
          <w:sz w:val="20"/>
          <w:szCs w:val="20"/>
        </w:rPr>
        <w:t>/sign</w:t>
      </w:r>
      <w:r w:rsidRPr="001D3FEC">
        <w:rPr>
          <w:sz w:val="20"/>
          <w:szCs w:val="20"/>
        </w:rPr>
        <w:t xml:space="preserve"> name: </w:t>
      </w:r>
    </w:p>
    <w:p w14:paraId="45656D3A" w14:textId="50A9DB6E" w:rsidR="004C6E35" w:rsidRPr="001D3FEC" w:rsidRDefault="004C6E35" w:rsidP="00BC2280">
      <w:pPr>
        <w:pStyle w:val="ListParagraph"/>
        <w:rPr>
          <w:sz w:val="20"/>
          <w:szCs w:val="20"/>
        </w:rPr>
      </w:pPr>
      <w:r w:rsidRPr="001D3FEC">
        <w:rPr>
          <w:sz w:val="20"/>
          <w:szCs w:val="20"/>
        </w:rPr>
        <w:t>Date:</w:t>
      </w:r>
    </w:p>
    <w:sectPr w:rsidR="004C6E35" w:rsidRPr="001D3FEC" w:rsidSect="001D3FEC">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FF6B" w14:textId="77777777" w:rsidR="00074CBD" w:rsidRDefault="00074CBD" w:rsidP="00413151">
      <w:pPr>
        <w:spacing w:after="0" w:line="240" w:lineRule="auto"/>
      </w:pPr>
      <w:r>
        <w:separator/>
      </w:r>
    </w:p>
  </w:endnote>
  <w:endnote w:type="continuationSeparator" w:id="0">
    <w:p w14:paraId="644D84AA" w14:textId="77777777" w:rsidR="00074CBD" w:rsidRDefault="00074CBD" w:rsidP="0041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8FCA" w14:textId="77777777" w:rsidR="00074CBD" w:rsidRDefault="00074CBD" w:rsidP="00413151">
      <w:pPr>
        <w:spacing w:after="0" w:line="240" w:lineRule="auto"/>
      </w:pPr>
      <w:r>
        <w:separator/>
      </w:r>
    </w:p>
  </w:footnote>
  <w:footnote w:type="continuationSeparator" w:id="0">
    <w:p w14:paraId="799B2482" w14:textId="77777777" w:rsidR="00074CBD" w:rsidRDefault="00074CBD" w:rsidP="0041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F615" w14:textId="65BE11CE" w:rsidR="00413151" w:rsidRDefault="00413151" w:rsidP="00413151">
    <w:pPr>
      <w:pStyle w:val="Header"/>
      <w:jc w:val="right"/>
      <w:rPr>
        <w:sz w:val="20"/>
        <w:szCs w:val="20"/>
      </w:rPr>
    </w:pPr>
    <w:r w:rsidRPr="00413151">
      <w:rPr>
        <w:sz w:val="20"/>
        <w:szCs w:val="20"/>
      </w:rPr>
      <w:t>Privacy policy 24</w:t>
    </w:r>
    <w:r w:rsidRPr="00413151">
      <w:rPr>
        <w:sz w:val="20"/>
        <w:szCs w:val="20"/>
        <w:vertAlign w:val="superscript"/>
      </w:rPr>
      <w:t>th</w:t>
    </w:r>
    <w:r w:rsidRPr="00413151">
      <w:rPr>
        <w:sz w:val="20"/>
        <w:szCs w:val="20"/>
      </w:rPr>
      <w:t xml:space="preserve"> May 2026 </w:t>
    </w:r>
    <w:hyperlink r:id="rId1" w:history="1">
      <w:r w:rsidRPr="00EA4520">
        <w:rPr>
          <w:rStyle w:val="Hyperlink"/>
          <w:sz w:val="20"/>
          <w:szCs w:val="20"/>
        </w:rPr>
        <w:t>www.thebutterflyprogramme.org.uk</w:t>
      </w:r>
    </w:hyperlink>
  </w:p>
  <w:p w14:paraId="5AACBF96" w14:textId="77777777" w:rsidR="00413151" w:rsidRPr="00413151" w:rsidRDefault="00413151">
    <w:pPr>
      <w:pStyle w:val="Header"/>
      <w:rPr>
        <w:sz w:val="20"/>
        <w:szCs w:val="20"/>
      </w:rPr>
    </w:pPr>
  </w:p>
  <w:p w14:paraId="7960D30C" w14:textId="77777777" w:rsidR="00413151" w:rsidRDefault="0041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849E7"/>
    <w:multiLevelType w:val="hybridMultilevel"/>
    <w:tmpl w:val="B386B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4837CE"/>
    <w:multiLevelType w:val="hybridMultilevel"/>
    <w:tmpl w:val="2DFA5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63325712">
    <w:abstractNumId w:val="0"/>
  </w:num>
  <w:num w:numId="2" w16cid:durableId="160780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35"/>
    <w:rsid w:val="00074CBD"/>
    <w:rsid w:val="00120381"/>
    <w:rsid w:val="001B37B5"/>
    <w:rsid w:val="001D3FEC"/>
    <w:rsid w:val="00211FF9"/>
    <w:rsid w:val="00361B33"/>
    <w:rsid w:val="00413151"/>
    <w:rsid w:val="004C6E35"/>
    <w:rsid w:val="0072139B"/>
    <w:rsid w:val="00BC2280"/>
    <w:rsid w:val="00C7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E81D"/>
  <w15:chartTrackingRefBased/>
  <w15:docId w15:val="{ADCC797C-FE13-429F-979D-099F82C6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E35"/>
    <w:rPr>
      <w:rFonts w:eastAsiaTheme="majorEastAsia" w:cstheme="majorBidi"/>
      <w:color w:val="272727" w:themeColor="text1" w:themeTint="D8"/>
    </w:rPr>
  </w:style>
  <w:style w:type="paragraph" w:styleId="Title">
    <w:name w:val="Title"/>
    <w:basedOn w:val="Normal"/>
    <w:next w:val="Normal"/>
    <w:link w:val="TitleChar"/>
    <w:uiPriority w:val="10"/>
    <w:qFormat/>
    <w:rsid w:val="004C6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E35"/>
    <w:pPr>
      <w:spacing w:before="160"/>
      <w:jc w:val="center"/>
    </w:pPr>
    <w:rPr>
      <w:i/>
      <w:iCs/>
      <w:color w:val="404040" w:themeColor="text1" w:themeTint="BF"/>
    </w:rPr>
  </w:style>
  <w:style w:type="character" w:customStyle="1" w:styleId="QuoteChar">
    <w:name w:val="Quote Char"/>
    <w:basedOn w:val="DefaultParagraphFont"/>
    <w:link w:val="Quote"/>
    <w:uiPriority w:val="29"/>
    <w:rsid w:val="004C6E35"/>
    <w:rPr>
      <w:i/>
      <w:iCs/>
      <w:color w:val="404040" w:themeColor="text1" w:themeTint="BF"/>
    </w:rPr>
  </w:style>
  <w:style w:type="paragraph" w:styleId="ListParagraph">
    <w:name w:val="List Paragraph"/>
    <w:basedOn w:val="Normal"/>
    <w:uiPriority w:val="34"/>
    <w:qFormat/>
    <w:rsid w:val="004C6E35"/>
    <w:pPr>
      <w:ind w:left="720"/>
      <w:contextualSpacing/>
    </w:pPr>
  </w:style>
  <w:style w:type="character" w:styleId="IntenseEmphasis">
    <w:name w:val="Intense Emphasis"/>
    <w:basedOn w:val="DefaultParagraphFont"/>
    <w:uiPriority w:val="21"/>
    <w:qFormat/>
    <w:rsid w:val="004C6E35"/>
    <w:rPr>
      <w:i/>
      <w:iCs/>
      <w:color w:val="0F4761" w:themeColor="accent1" w:themeShade="BF"/>
    </w:rPr>
  </w:style>
  <w:style w:type="paragraph" w:styleId="IntenseQuote">
    <w:name w:val="Intense Quote"/>
    <w:basedOn w:val="Normal"/>
    <w:next w:val="Normal"/>
    <w:link w:val="IntenseQuoteChar"/>
    <w:uiPriority w:val="30"/>
    <w:qFormat/>
    <w:rsid w:val="004C6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E35"/>
    <w:rPr>
      <w:i/>
      <w:iCs/>
      <w:color w:val="0F4761" w:themeColor="accent1" w:themeShade="BF"/>
    </w:rPr>
  </w:style>
  <w:style w:type="character" w:styleId="IntenseReference">
    <w:name w:val="Intense Reference"/>
    <w:basedOn w:val="DefaultParagraphFont"/>
    <w:uiPriority w:val="32"/>
    <w:qFormat/>
    <w:rsid w:val="004C6E35"/>
    <w:rPr>
      <w:b/>
      <w:bCs/>
      <w:smallCaps/>
      <w:color w:val="0F4761" w:themeColor="accent1" w:themeShade="BF"/>
      <w:spacing w:val="5"/>
    </w:rPr>
  </w:style>
  <w:style w:type="character" w:styleId="Hyperlink">
    <w:name w:val="Hyperlink"/>
    <w:basedOn w:val="DefaultParagraphFont"/>
    <w:uiPriority w:val="99"/>
    <w:unhideWhenUsed/>
    <w:rsid w:val="004C6E35"/>
    <w:rPr>
      <w:color w:val="467886" w:themeColor="hyperlink"/>
      <w:u w:val="single"/>
    </w:rPr>
  </w:style>
  <w:style w:type="character" w:styleId="UnresolvedMention">
    <w:name w:val="Unresolved Mention"/>
    <w:basedOn w:val="DefaultParagraphFont"/>
    <w:uiPriority w:val="99"/>
    <w:semiHidden/>
    <w:unhideWhenUsed/>
    <w:rsid w:val="004C6E35"/>
    <w:rPr>
      <w:color w:val="605E5C"/>
      <w:shd w:val="clear" w:color="auto" w:fill="E1DFDD"/>
    </w:rPr>
  </w:style>
  <w:style w:type="paragraph" w:styleId="Header">
    <w:name w:val="header"/>
    <w:basedOn w:val="Normal"/>
    <w:link w:val="HeaderChar"/>
    <w:uiPriority w:val="99"/>
    <w:unhideWhenUsed/>
    <w:rsid w:val="00413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151"/>
  </w:style>
  <w:style w:type="paragraph" w:styleId="Footer">
    <w:name w:val="footer"/>
    <w:basedOn w:val="Normal"/>
    <w:link w:val="FooterChar"/>
    <w:uiPriority w:val="99"/>
    <w:unhideWhenUsed/>
    <w:rsid w:val="00413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butterflyprogramme@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thebutterflyprogramm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Doran</dc:creator>
  <cp:keywords/>
  <dc:description/>
  <cp:lastModifiedBy>Leigh Doran</cp:lastModifiedBy>
  <cp:revision>2</cp:revision>
  <dcterms:created xsi:type="dcterms:W3CDTF">2026-05-30T10:01:00Z</dcterms:created>
  <dcterms:modified xsi:type="dcterms:W3CDTF">2026-05-30T10:01:00Z</dcterms:modified>
</cp:coreProperties>
</file>